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3E60" w14:textId="786B49D1" w:rsidR="000A3C73" w:rsidRPr="008929D7" w:rsidRDefault="002F1D3C" w:rsidP="002F1D3C">
      <w:pPr>
        <w:jc w:val="center"/>
        <w:rPr>
          <w:rFonts w:ascii="Cambria" w:hAnsi="Cambria"/>
          <w:b/>
          <w:bCs/>
          <w:sz w:val="24"/>
          <w:szCs w:val="24"/>
        </w:rPr>
      </w:pPr>
      <w:r w:rsidRPr="008929D7">
        <w:rPr>
          <w:rFonts w:ascii="Cambria" w:hAnsi="Cambria"/>
          <w:b/>
          <w:bCs/>
          <w:sz w:val="24"/>
          <w:szCs w:val="24"/>
        </w:rPr>
        <w:t>BYLAWS</w:t>
      </w:r>
    </w:p>
    <w:p w14:paraId="435F826E" w14:textId="2FC6F47F" w:rsidR="002F1D3C" w:rsidRPr="008929D7" w:rsidRDefault="002F1D3C" w:rsidP="002F1D3C">
      <w:pPr>
        <w:jc w:val="center"/>
        <w:rPr>
          <w:rFonts w:ascii="Cambria" w:hAnsi="Cambria"/>
          <w:b/>
          <w:bCs/>
          <w:sz w:val="24"/>
          <w:szCs w:val="24"/>
        </w:rPr>
      </w:pPr>
      <w:r w:rsidRPr="008929D7">
        <w:rPr>
          <w:rFonts w:ascii="Cambria" w:hAnsi="Cambria"/>
          <w:b/>
          <w:bCs/>
          <w:sz w:val="24"/>
          <w:szCs w:val="24"/>
        </w:rPr>
        <w:t>EMERGENCY PREPAREDNESS AND RESPONSE SECTION</w:t>
      </w:r>
    </w:p>
    <w:p w14:paraId="26A1109C" w14:textId="3A45AD8F" w:rsidR="002F1D3C" w:rsidRPr="008929D7" w:rsidRDefault="002F1D3C" w:rsidP="00BA24D1">
      <w:pPr>
        <w:jc w:val="center"/>
        <w:rPr>
          <w:rFonts w:ascii="Cambria" w:hAnsi="Cambria"/>
          <w:b/>
          <w:bCs/>
          <w:sz w:val="24"/>
          <w:szCs w:val="24"/>
        </w:rPr>
      </w:pPr>
      <w:r w:rsidRPr="008929D7">
        <w:rPr>
          <w:rFonts w:ascii="Cambria" w:hAnsi="Cambria"/>
          <w:b/>
          <w:bCs/>
          <w:sz w:val="24"/>
          <w:szCs w:val="24"/>
        </w:rPr>
        <w:t xml:space="preserve">NORTH CAROLINA PUBLIC HEALTH ASSOCIATION, INC. </w:t>
      </w:r>
    </w:p>
    <w:p w14:paraId="7FF8D95C" w14:textId="77777777" w:rsidR="00BA5BE4" w:rsidRDefault="00BA5BE4" w:rsidP="00416F03">
      <w:pPr>
        <w:rPr>
          <w:rFonts w:ascii="Cambria" w:hAnsi="Cambria"/>
          <w:b/>
          <w:bCs/>
          <w:sz w:val="24"/>
          <w:szCs w:val="24"/>
        </w:rPr>
      </w:pPr>
    </w:p>
    <w:p w14:paraId="116770F0" w14:textId="146BA07F" w:rsidR="008929D7" w:rsidRPr="008929D7" w:rsidRDefault="008929D7" w:rsidP="006947EE">
      <w:pPr>
        <w:jc w:val="center"/>
        <w:rPr>
          <w:rFonts w:ascii="Cambria" w:hAnsi="Cambria"/>
          <w:b/>
          <w:bCs/>
          <w:sz w:val="24"/>
          <w:szCs w:val="24"/>
        </w:rPr>
      </w:pPr>
      <w:r w:rsidRPr="008929D7">
        <w:rPr>
          <w:rFonts w:ascii="Cambria" w:hAnsi="Cambria"/>
          <w:b/>
          <w:bCs/>
          <w:sz w:val="24"/>
          <w:szCs w:val="24"/>
        </w:rPr>
        <w:t>Article I: Name</w:t>
      </w:r>
    </w:p>
    <w:p w14:paraId="350448DC" w14:textId="10EAA293" w:rsidR="00416F03" w:rsidRPr="00BA5BE4" w:rsidRDefault="00416F03" w:rsidP="00416F03">
      <w:pPr>
        <w:rPr>
          <w:rFonts w:ascii="Cambria" w:hAnsi="Cambria"/>
        </w:rPr>
      </w:pPr>
      <w:r>
        <w:rPr>
          <w:rFonts w:ascii="Cambria" w:hAnsi="Cambria"/>
        </w:rPr>
        <w:t xml:space="preserve">The name of this Section of the North Carolina Public Health Association, Inc. (NCPHA) shall be known as the EMERGENCY PREPAREDNESS AND RESPONSE SECTION.  </w:t>
      </w:r>
    </w:p>
    <w:p w14:paraId="349286F2" w14:textId="5D555266" w:rsidR="008929D7" w:rsidRDefault="008929D7" w:rsidP="006947EE">
      <w:pPr>
        <w:jc w:val="center"/>
        <w:rPr>
          <w:rFonts w:ascii="Cambria" w:hAnsi="Cambria"/>
          <w:b/>
          <w:bCs/>
          <w:sz w:val="24"/>
          <w:szCs w:val="24"/>
        </w:rPr>
      </w:pPr>
      <w:r w:rsidRPr="008929D7">
        <w:rPr>
          <w:rFonts w:ascii="Cambria" w:hAnsi="Cambria"/>
          <w:b/>
          <w:bCs/>
          <w:sz w:val="24"/>
          <w:szCs w:val="24"/>
        </w:rPr>
        <w:t xml:space="preserve">Article II: </w:t>
      </w:r>
      <w:r w:rsidR="0007787C">
        <w:rPr>
          <w:rFonts w:ascii="Cambria" w:hAnsi="Cambria"/>
          <w:b/>
          <w:bCs/>
          <w:sz w:val="24"/>
          <w:szCs w:val="24"/>
        </w:rPr>
        <w:t>Mission Statement</w:t>
      </w:r>
    </w:p>
    <w:p w14:paraId="37FDC6DE" w14:textId="2FCFA49D" w:rsidR="0007787C" w:rsidRPr="001B2EAB" w:rsidRDefault="0007787C" w:rsidP="008929D7">
      <w:pPr>
        <w:rPr>
          <w:rFonts w:ascii="Cambria" w:hAnsi="Cambria"/>
          <w:sz w:val="24"/>
          <w:szCs w:val="24"/>
        </w:rPr>
      </w:pPr>
      <w:r>
        <w:rPr>
          <w:rFonts w:ascii="Cambria" w:hAnsi="Cambria"/>
        </w:rPr>
        <w:t xml:space="preserve">The mission of the Emergency Preparedness and Response Section is to </w:t>
      </w:r>
      <w:r w:rsidR="005F569D">
        <w:rPr>
          <w:rFonts w:ascii="Cambria" w:hAnsi="Cambria"/>
        </w:rPr>
        <w:t xml:space="preserve">promote and protect </w:t>
      </w:r>
      <w:r w:rsidR="00B21162">
        <w:rPr>
          <w:rFonts w:ascii="Cambria" w:hAnsi="Cambria"/>
        </w:rPr>
        <w:t xml:space="preserve">the health </w:t>
      </w:r>
      <w:r w:rsidR="0089519B">
        <w:rPr>
          <w:rFonts w:ascii="Cambria" w:hAnsi="Cambria"/>
        </w:rPr>
        <w:t xml:space="preserve">of </w:t>
      </w:r>
      <w:r w:rsidR="005F569D">
        <w:rPr>
          <w:rFonts w:ascii="Cambria" w:hAnsi="Cambria"/>
        </w:rPr>
        <w:t>North Carolina</w:t>
      </w:r>
      <w:r w:rsidR="00FC4B3F">
        <w:rPr>
          <w:rFonts w:ascii="Cambria" w:hAnsi="Cambria"/>
        </w:rPr>
        <w:t xml:space="preserve"> residents</w:t>
      </w:r>
      <w:r w:rsidR="005F569D">
        <w:rPr>
          <w:rFonts w:ascii="Cambria" w:hAnsi="Cambria"/>
        </w:rPr>
        <w:t xml:space="preserve"> before</w:t>
      </w:r>
      <w:r w:rsidR="00295CC1">
        <w:rPr>
          <w:rFonts w:ascii="Cambria" w:hAnsi="Cambria"/>
        </w:rPr>
        <w:t xml:space="preserve">, during, and </w:t>
      </w:r>
      <w:r w:rsidR="005F569D">
        <w:rPr>
          <w:rFonts w:ascii="Cambria" w:hAnsi="Cambria"/>
        </w:rPr>
        <w:t xml:space="preserve">after </w:t>
      </w:r>
      <w:r w:rsidR="00F36776">
        <w:rPr>
          <w:rFonts w:ascii="Cambria" w:hAnsi="Cambria"/>
        </w:rPr>
        <w:t xml:space="preserve">all-hazard events </w:t>
      </w:r>
      <w:r w:rsidR="00B21162">
        <w:rPr>
          <w:rFonts w:ascii="Cambria" w:hAnsi="Cambria"/>
        </w:rPr>
        <w:t>through an integrated public health pre</w:t>
      </w:r>
      <w:r w:rsidR="00005F38">
        <w:rPr>
          <w:rFonts w:ascii="Cambria" w:hAnsi="Cambria"/>
        </w:rPr>
        <w:t xml:space="preserve">paredness system that is robust and scalable that </w:t>
      </w:r>
      <w:r>
        <w:rPr>
          <w:rFonts w:ascii="Cambria" w:hAnsi="Cambria"/>
        </w:rPr>
        <w:t>build</w:t>
      </w:r>
      <w:r w:rsidR="00005F38">
        <w:rPr>
          <w:rFonts w:ascii="Cambria" w:hAnsi="Cambria"/>
        </w:rPr>
        <w:t>s</w:t>
      </w:r>
      <w:r>
        <w:rPr>
          <w:rFonts w:ascii="Cambria" w:hAnsi="Cambria"/>
        </w:rPr>
        <w:t xml:space="preserve"> resilient communities</w:t>
      </w:r>
      <w:r w:rsidR="0089519B">
        <w:rPr>
          <w:rFonts w:ascii="Cambria" w:hAnsi="Cambria"/>
        </w:rPr>
        <w:t>.</w:t>
      </w:r>
    </w:p>
    <w:p w14:paraId="7BBABB18" w14:textId="4AF323F0" w:rsidR="00125407" w:rsidRPr="001B2EAB" w:rsidRDefault="00125407" w:rsidP="006947EE">
      <w:pPr>
        <w:jc w:val="center"/>
        <w:rPr>
          <w:rFonts w:ascii="Cambria" w:hAnsi="Cambria"/>
          <w:b/>
          <w:bCs/>
          <w:sz w:val="24"/>
          <w:szCs w:val="24"/>
        </w:rPr>
      </w:pPr>
      <w:r w:rsidRPr="001B2EAB">
        <w:rPr>
          <w:rFonts w:ascii="Cambria" w:hAnsi="Cambria"/>
          <w:b/>
          <w:bCs/>
          <w:sz w:val="24"/>
          <w:szCs w:val="24"/>
        </w:rPr>
        <w:t>Article III: Purpose</w:t>
      </w:r>
    </w:p>
    <w:p w14:paraId="5B83358A" w14:textId="25D2251E" w:rsidR="00E86005" w:rsidRPr="00E86005" w:rsidRDefault="00E86005" w:rsidP="008929D7">
      <w:pPr>
        <w:rPr>
          <w:rFonts w:ascii="Cambria" w:hAnsi="Cambria"/>
        </w:rPr>
      </w:pPr>
      <w:r>
        <w:rPr>
          <w:rFonts w:ascii="Cambria" w:hAnsi="Cambria"/>
        </w:rPr>
        <w:t xml:space="preserve">The purpose of the Emergency Preparedness and Response Section of NCPHA is to </w:t>
      </w:r>
      <w:r w:rsidR="00E146B5">
        <w:rPr>
          <w:rFonts w:ascii="Cambria" w:hAnsi="Cambria"/>
        </w:rPr>
        <w:t xml:space="preserve">provide an opportunity for Public Health Preparedness and Response Coordinators to share knowledge, </w:t>
      </w:r>
      <w:r w:rsidR="006A5549">
        <w:rPr>
          <w:rFonts w:ascii="Cambria" w:hAnsi="Cambria"/>
        </w:rPr>
        <w:t xml:space="preserve">provide support to one </w:t>
      </w:r>
      <w:r w:rsidR="00116E21">
        <w:rPr>
          <w:rFonts w:ascii="Cambria" w:hAnsi="Cambria"/>
        </w:rPr>
        <w:t xml:space="preserve">another, </w:t>
      </w:r>
      <w:r w:rsidR="009011AF">
        <w:rPr>
          <w:rFonts w:ascii="Cambria" w:hAnsi="Cambria"/>
        </w:rPr>
        <w:t>foster</w:t>
      </w:r>
      <w:r w:rsidR="00E5082D">
        <w:rPr>
          <w:rFonts w:ascii="Cambria" w:hAnsi="Cambria"/>
        </w:rPr>
        <w:t xml:space="preserve"> regular </w:t>
      </w:r>
      <w:r w:rsidR="00CD246E">
        <w:rPr>
          <w:rFonts w:ascii="Cambria" w:hAnsi="Cambria"/>
        </w:rPr>
        <w:t xml:space="preserve">communication and collaboration </w:t>
      </w:r>
      <w:r w:rsidR="00E014E7">
        <w:rPr>
          <w:rFonts w:ascii="Cambria" w:hAnsi="Cambria"/>
        </w:rPr>
        <w:t>within the disciplines of public he</w:t>
      </w:r>
      <w:r w:rsidR="00376502">
        <w:rPr>
          <w:rFonts w:ascii="Cambria" w:hAnsi="Cambria"/>
        </w:rPr>
        <w:t>alth, to serve a</w:t>
      </w:r>
      <w:r w:rsidR="00BA5BE4">
        <w:rPr>
          <w:rFonts w:ascii="Cambria" w:hAnsi="Cambria"/>
        </w:rPr>
        <w:t>s a</w:t>
      </w:r>
      <w:r w:rsidR="00376502">
        <w:rPr>
          <w:rFonts w:ascii="Cambria" w:hAnsi="Cambria"/>
        </w:rPr>
        <w:t xml:space="preserve"> lead resource on public health emergencies and </w:t>
      </w:r>
      <w:r w:rsidR="00BA5BE4">
        <w:rPr>
          <w:rFonts w:ascii="Cambria" w:hAnsi="Cambria"/>
        </w:rPr>
        <w:t xml:space="preserve">to strengthen the role of NCPHA to protect and promote the health of all people living in North Carolina. </w:t>
      </w:r>
    </w:p>
    <w:p w14:paraId="4038DC4C" w14:textId="77777777" w:rsidR="00E86005" w:rsidRPr="001B2EAB" w:rsidRDefault="00E86005" w:rsidP="008929D7">
      <w:pPr>
        <w:rPr>
          <w:rFonts w:ascii="Cambria" w:hAnsi="Cambria"/>
          <w:b/>
          <w:bCs/>
          <w:sz w:val="24"/>
          <w:szCs w:val="24"/>
        </w:rPr>
      </w:pPr>
    </w:p>
    <w:p w14:paraId="08AD0BD5" w14:textId="65EA0259" w:rsidR="008929D7" w:rsidRPr="001B2EAB" w:rsidRDefault="00D106D9" w:rsidP="006947EE">
      <w:pPr>
        <w:jc w:val="center"/>
        <w:rPr>
          <w:rFonts w:ascii="Cambria" w:hAnsi="Cambria"/>
          <w:b/>
          <w:bCs/>
          <w:sz w:val="24"/>
          <w:szCs w:val="24"/>
        </w:rPr>
      </w:pPr>
      <w:r w:rsidRPr="001B2EAB">
        <w:rPr>
          <w:rFonts w:ascii="Cambria" w:hAnsi="Cambria"/>
          <w:b/>
          <w:bCs/>
          <w:sz w:val="24"/>
          <w:szCs w:val="24"/>
        </w:rPr>
        <w:t xml:space="preserve">Article IV: </w:t>
      </w:r>
      <w:r w:rsidR="006947EE" w:rsidRPr="001B2EAB">
        <w:rPr>
          <w:rFonts w:ascii="Cambria" w:hAnsi="Cambria"/>
          <w:b/>
          <w:bCs/>
          <w:sz w:val="24"/>
          <w:szCs w:val="24"/>
        </w:rPr>
        <w:t>Membership</w:t>
      </w:r>
    </w:p>
    <w:p w14:paraId="1D87A4AD" w14:textId="4C8B7FF1" w:rsidR="006947EE" w:rsidRDefault="004A0E83" w:rsidP="006947EE">
      <w:pPr>
        <w:rPr>
          <w:rFonts w:ascii="Cambria" w:hAnsi="Cambria"/>
        </w:rPr>
      </w:pPr>
      <w:r>
        <w:rPr>
          <w:rFonts w:ascii="Cambria" w:hAnsi="Cambria"/>
        </w:rPr>
        <w:t xml:space="preserve">Any member of NCPHA is eligible for membership </w:t>
      </w:r>
      <w:r w:rsidR="001F00EE">
        <w:rPr>
          <w:rFonts w:ascii="Cambria" w:hAnsi="Cambria"/>
        </w:rPr>
        <w:t>in the Section.   A minimum of 25 persons is required to maintain Section status.  All persons be</w:t>
      </w:r>
      <w:r w:rsidR="00D41A96">
        <w:rPr>
          <w:rFonts w:ascii="Cambria" w:hAnsi="Cambria"/>
        </w:rPr>
        <w:t xml:space="preserve">longing to the section are entitled to all membership privileges including, but not limited </w:t>
      </w:r>
      <w:r w:rsidR="00C475C4">
        <w:rPr>
          <w:rFonts w:ascii="Cambria" w:hAnsi="Cambria"/>
        </w:rPr>
        <w:t xml:space="preserve">to, the right to make motions, vote, and hold a Section office.  To exercise these privileges, members must have current dues paid with NCPHA. </w:t>
      </w:r>
    </w:p>
    <w:p w14:paraId="71AC7E39" w14:textId="77777777" w:rsidR="00B95B0B" w:rsidRDefault="00B95B0B" w:rsidP="000B57D6">
      <w:pPr>
        <w:jc w:val="center"/>
        <w:rPr>
          <w:rFonts w:ascii="Cambria" w:hAnsi="Cambria"/>
          <w:sz w:val="24"/>
          <w:szCs w:val="24"/>
        </w:rPr>
      </w:pPr>
    </w:p>
    <w:p w14:paraId="214384B8" w14:textId="5E3D532B" w:rsidR="00C475C4" w:rsidRPr="001B2EAB" w:rsidRDefault="00C34014" w:rsidP="00B95B0B">
      <w:pPr>
        <w:jc w:val="center"/>
        <w:rPr>
          <w:rFonts w:ascii="Cambria" w:hAnsi="Cambria"/>
          <w:b/>
          <w:bCs/>
          <w:sz w:val="24"/>
          <w:szCs w:val="24"/>
        </w:rPr>
      </w:pPr>
      <w:r w:rsidRPr="001B2EAB">
        <w:rPr>
          <w:rFonts w:ascii="Cambria" w:hAnsi="Cambria"/>
          <w:b/>
          <w:bCs/>
          <w:sz w:val="24"/>
          <w:szCs w:val="24"/>
        </w:rPr>
        <w:t>Article V: Officers and Executive Committee</w:t>
      </w:r>
    </w:p>
    <w:p w14:paraId="3A139C37" w14:textId="77777777" w:rsidR="00C34014" w:rsidRPr="00C34014" w:rsidRDefault="00C34014" w:rsidP="00C34014">
      <w:pPr>
        <w:rPr>
          <w:rFonts w:ascii="Cambria" w:hAnsi="Cambria"/>
          <w:b/>
          <w:bCs/>
        </w:rPr>
      </w:pPr>
    </w:p>
    <w:p w14:paraId="45FEEFCF" w14:textId="0D2A9D3A" w:rsidR="00D106D9" w:rsidRDefault="001B2EAB" w:rsidP="001B2EAB">
      <w:pPr>
        <w:rPr>
          <w:rFonts w:ascii="Cambria" w:hAnsi="Cambria"/>
          <w:u w:val="single"/>
        </w:rPr>
      </w:pPr>
      <w:r>
        <w:rPr>
          <w:rFonts w:ascii="Cambria" w:hAnsi="Cambria"/>
          <w:u w:val="single"/>
        </w:rPr>
        <w:t>Section 1: Officers</w:t>
      </w:r>
    </w:p>
    <w:p w14:paraId="13D8FE27" w14:textId="16B62DE2" w:rsidR="00EF4D6F" w:rsidRPr="00BA24D1" w:rsidRDefault="001E3C22" w:rsidP="001B2EAB">
      <w:pPr>
        <w:rPr>
          <w:rFonts w:ascii="Cambria" w:hAnsi="Cambria"/>
        </w:rPr>
      </w:pPr>
      <w:r w:rsidRPr="00822281">
        <w:rPr>
          <w:rFonts w:ascii="Cambria" w:hAnsi="Cambria"/>
        </w:rPr>
        <w:t>The o</w:t>
      </w:r>
      <w:r w:rsidR="00E95830" w:rsidRPr="00822281">
        <w:rPr>
          <w:rFonts w:ascii="Cambria" w:hAnsi="Cambria"/>
        </w:rPr>
        <w:t>fficers</w:t>
      </w:r>
      <w:r w:rsidR="009754A5">
        <w:rPr>
          <w:rFonts w:ascii="Cambria" w:hAnsi="Cambria"/>
        </w:rPr>
        <w:t xml:space="preserve"> (“E</w:t>
      </w:r>
      <w:r w:rsidR="007B2D3C">
        <w:rPr>
          <w:rFonts w:ascii="Cambria" w:hAnsi="Cambria"/>
        </w:rPr>
        <w:t>xecutive Committee</w:t>
      </w:r>
      <w:r w:rsidR="00F6558A">
        <w:rPr>
          <w:rFonts w:ascii="Cambria" w:hAnsi="Cambria"/>
        </w:rPr>
        <w:t xml:space="preserve">”) </w:t>
      </w:r>
      <w:r w:rsidR="00F6558A" w:rsidRPr="00822281">
        <w:rPr>
          <w:rFonts w:ascii="Cambria" w:hAnsi="Cambria"/>
        </w:rPr>
        <w:t>of</w:t>
      </w:r>
      <w:r w:rsidR="00E95830" w:rsidRPr="00822281">
        <w:rPr>
          <w:rFonts w:ascii="Cambria" w:hAnsi="Cambria"/>
        </w:rPr>
        <w:t xml:space="preserve"> the Section shall be </w:t>
      </w:r>
      <w:r w:rsidR="00454DDD" w:rsidRPr="00822281">
        <w:rPr>
          <w:rFonts w:ascii="Cambria" w:hAnsi="Cambria"/>
        </w:rPr>
        <w:t>Chairperson, Vice Chairperson, and Secretary</w:t>
      </w:r>
      <w:r w:rsidR="00822281" w:rsidRPr="00822281">
        <w:rPr>
          <w:rFonts w:ascii="Cambria" w:hAnsi="Cambria"/>
        </w:rPr>
        <w:t xml:space="preserve">/Treasurer. </w:t>
      </w:r>
      <w:r w:rsidR="00E95830" w:rsidRPr="00822281">
        <w:rPr>
          <w:rFonts w:ascii="Cambria" w:hAnsi="Cambria"/>
        </w:rPr>
        <w:t xml:space="preserve"> </w:t>
      </w:r>
    </w:p>
    <w:p w14:paraId="16E515A1" w14:textId="28CE77DC" w:rsidR="006D05E4" w:rsidRDefault="003E0AF3" w:rsidP="001B2EAB">
      <w:pPr>
        <w:rPr>
          <w:rFonts w:ascii="Cambria" w:hAnsi="Cambria"/>
          <w:u w:val="single"/>
        </w:rPr>
      </w:pPr>
      <w:r>
        <w:rPr>
          <w:rFonts w:ascii="Cambria" w:hAnsi="Cambria"/>
          <w:u w:val="single"/>
        </w:rPr>
        <w:t>Section 2: Election</w:t>
      </w:r>
    </w:p>
    <w:p w14:paraId="01049B82" w14:textId="09131659" w:rsidR="00EF4D6F" w:rsidRPr="00EF4D6F" w:rsidRDefault="008E45BA" w:rsidP="001B2EAB">
      <w:pPr>
        <w:rPr>
          <w:rFonts w:ascii="Cambria" w:hAnsi="Cambria"/>
        </w:rPr>
      </w:pPr>
      <w:r>
        <w:rPr>
          <w:rFonts w:ascii="Cambria" w:hAnsi="Cambria"/>
        </w:rPr>
        <w:t>Officers shall be elected for two-year terms to begin at the close of the Annual Meeting and to continue through until the next Annual meeting</w:t>
      </w:r>
      <w:r w:rsidR="0080457C">
        <w:rPr>
          <w:rFonts w:ascii="Cambria" w:hAnsi="Cambria"/>
        </w:rPr>
        <w:t xml:space="preserve"> (except for the first election, the first term of the chairperson </w:t>
      </w:r>
      <w:r w:rsidR="00C64F11">
        <w:rPr>
          <w:rFonts w:ascii="Cambria" w:hAnsi="Cambria"/>
        </w:rPr>
        <w:t xml:space="preserve">will be three years to result in staggered terms moving forward).  </w:t>
      </w:r>
      <w:r w:rsidR="0064241F">
        <w:rPr>
          <w:rFonts w:ascii="Cambria" w:hAnsi="Cambria"/>
        </w:rPr>
        <w:t xml:space="preserve">Elections at each </w:t>
      </w:r>
      <w:r w:rsidR="0064241F">
        <w:rPr>
          <w:rFonts w:ascii="Cambria" w:hAnsi="Cambria"/>
        </w:rPr>
        <w:lastRenderedPageBreak/>
        <w:t xml:space="preserve">Annual Meeting shall be conducted either by written ballot, by voice vote, or be electronic vote at the discretion of the Chairperson.  </w:t>
      </w:r>
      <w:r w:rsidR="003840D5">
        <w:rPr>
          <w:rFonts w:ascii="Cambria" w:hAnsi="Cambria"/>
        </w:rPr>
        <w:t>Candidates</w:t>
      </w:r>
      <w:r w:rsidR="0064241F">
        <w:rPr>
          <w:rFonts w:ascii="Cambria" w:hAnsi="Cambria"/>
        </w:rPr>
        <w:t xml:space="preserve"> for office shall be dee</w:t>
      </w:r>
      <w:r w:rsidR="003840D5">
        <w:rPr>
          <w:rFonts w:ascii="Cambria" w:hAnsi="Cambria"/>
        </w:rPr>
        <w:t xml:space="preserve">med duly elected once they have received </w:t>
      </w:r>
      <w:r w:rsidR="00D21E90">
        <w:rPr>
          <w:rFonts w:ascii="Cambria" w:hAnsi="Cambria"/>
        </w:rPr>
        <w:t>the most</w:t>
      </w:r>
      <w:r w:rsidR="003840D5">
        <w:rPr>
          <w:rFonts w:ascii="Cambria" w:hAnsi="Cambria"/>
        </w:rPr>
        <w:t xml:space="preserve"> votes</w:t>
      </w:r>
      <w:r w:rsidR="00A144B9">
        <w:rPr>
          <w:rFonts w:ascii="Cambria" w:hAnsi="Cambria"/>
        </w:rPr>
        <w:t xml:space="preserve"> cast</w:t>
      </w:r>
      <w:r w:rsidR="003840D5">
        <w:rPr>
          <w:rFonts w:ascii="Cambria" w:hAnsi="Cambria"/>
        </w:rPr>
        <w:t xml:space="preserve">. </w:t>
      </w:r>
    </w:p>
    <w:p w14:paraId="0687745D" w14:textId="3DCD6369" w:rsidR="003E0AF3" w:rsidRDefault="00A144B9" w:rsidP="001B2EAB">
      <w:pPr>
        <w:rPr>
          <w:rFonts w:ascii="Cambria" w:hAnsi="Cambria"/>
        </w:rPr>
      </w:pPr>
      <w:r>
        <w:rPr>
          <w:rFonts w:ascii="Cambria" w:hAnsi="Cambria"/>
        </w:rPr>
        <w:t>An</w:t>
      </w:r>
      <w:r w:rsidR="005B3D95">
        <w:rPr>
          <w:rFonts w:ascii="Cambria" w:hAnsi="Cambria"/>
        </w:rPr>
        <w:t xml:space="preserve">y office vacated during its term for whatever reason will require a special election with the elected </w:t>
      </w:r>
      <w:r w:rsidR="00D665AD">
        <w:rPr>
          <w:rFonts w:ascii="Cambria" w:hAnsi="Cambria"/>
        </w:rPr>
        <w:t xml:space="preserve">person serving the remainder of the term.  If this person of time is very short or a special election cannot be held then the Chair may appoint an interim officer until the election is held. </w:t>
      </w:r>
    </w:p>
    <w:p w14:paraId="3C2E7208" w14:textId="77777777" w:rsidR="00D665AD" w:rsidRDefault="00D665AD" w:rsidP="001B2EAB">
      <w:pPr>
        <w:rPr>
          <w:rFonts w:ascii="Cambria" w:hAnsi="Cambria"/>
        </w:rPr>
      </w:pPr>
    </w:p>
    <w:p w14:paraId="1F7EFA1C" w14:textId="5B31BE14" w:rsidR="00D665AD" w:rsidRDefault="001C267C" w:rsidP="001B2EAB">
      <w:pPr>
        <w:rPr>
          <w:rFonts w:ascii="Cambria" w:hAnsi="Cambria"/>
          <w:u w:val="single"/>
        </w:rPr>
      </w:pPr>
      <w:r>
        <w:rPr>
          <w:rFonts w:ascii="Cambria" w:hAnsi="Cambria"/>
          <w:u w:val="single"/>
        </w:rPr>
        <w:t xml:space="preserve">Section 3: Responsibilities of </w:t>
      </w:r>
      <w:r w:rsidR="00AA7D5B">
        <w:rPr>
          <w:rFonts w:ascii="Cambria" w:hAnsi="Cambria"/>
          <w:u w:val="single"/>
        </w:rPr>
        <w:t>Officers</w:t>
      </w:r>
    </w:p>
    <w:p w14:paraId="6B65F888" w14:textId="4A3C627B" w:rsidR="00B07A1F" w:rsidRPr="002C772C" w:rsidRDefault="005A2776" w:rsidP="002C772C">
      <w:pPr>
        <w:pStyle w:val="ListParagraph"/>
        <w:numPr>
          <w:ilvl w:val="0"/>
          <w:numId w:val="1"/>
        </w:numPr>
        <w:rPr>
          <w:rFonts w:ascii="Cambria" w:hAnsi="Cambria"/>
        </w:rPr>
      </w:pPr>
      <w:r w:rsidRPr="00CD6083">
        <w:rPr>
          <w:rFonts w:ascii="Cambria" w:hAnsi="Cambria"/>
          <w:b/>
          <w:bCs/>
        </w:rPr>
        <w:t>Chairperson</w:t>
      </w:r>
    </w:p>
    <w:p w14:paraId="67C335ED" w14:textId="63CFA97D" w:rsidR="00CD6083" w:rsidRPr="00B07A1F" w:rsidRDefault="00B07A1F" w:rsidP="00B07A1F">
      <w:pPr>
        <w:pStyle w:val="ListParagraph"/>
        <w:numPr>
          <w:ilvl w:val="0"/>
          <w:numId w:val="3"/>
        </w:numPr>
        <w:rPr>
          <w:rFonts w:ascii="Cambria" w:hAnsi="Cambria"/>
        </w:rPr>
      </w:pPr>
      <w:r w:rsidRPr="00B07A1F">
        <w:rPr>
          <w:rFonts w:ascii="Cambria" w:hAnsi="Cambria"/>
        </w:rPr>
        <w:t>Preside over all meetings of the section</w:t>
      </w:r>
      <w:r w:rsidR="00D34C4E">
        <w:rPr>
          <w:rFonts w:ascii="Cambria" w:hAnsi="Cambria"/>
        </w:rPr>
        <w:t xml:space="preserve"> and Executive Committee</w:t>
      </w:r>
      <w:r w:rsidR="00675340">
        <w:rPr>
          <w:rFonts w:ascii="Cambria" w:hAnsi="Cambria"/>
        </w:rPr>
        <w:t>.</w:t>
      </w:r>
    </w:p>
    <w:p w14:paraId="53FAC858" w14:textId="30A619DF" w:rsidR="00B07A1F" w:rsidRPr="008C38E5" w:rsidRDefault="00A82C56" w:rsidP="00B07A1F">
      <w:pPr>
        <w:pStyle w:val="ListParagraph"/>
        <w:numPr>
          <w:ilvl w:val="0"/>
          <w:numId w:val="3"/>
        </w:numPr>
        <w:rPr>
          <w:rFonts w:ascii="Cambria" w:hAnsi="Cambria"/>
          <w:u w:val="single"/>
        </w:rPr>
      </w:pPr>
      <w:r>
        <w:rPr>
          <w:rFonts w:ascii="Cambria" w:hAnsi="Cambria"/>
        </w:rPr>
        <w:t xml:space="preserve">Serve as </w:t>
      </w:r>
      <w:r w:rsidR="008C38E5">
        <w:rPr>
          <w:rFonts w:ascii="Cambria" w:hAnsi="Cambria"/>
        </w:rPr>
        <w:t xml:space="preserve">a member </w:t>
      </w:r>
      <w:r w:rsidR="00D34C4E">
        <w:rPr>
          <w:rFonts w:ascii="Cambria" w:hAnsi="Cambria"/>
        </w:rPr>
        <w:t>o</w:t>
      </w:r>
      <w:r w:rsidR="008C38E5">
        <w:rPr>
          <w:rFonts w:ascii="Cambria" w:hAnsi="Cambria"/>
        </w:rPr>
        <w:t xml:space="preserve">f the NCPHA Governing </w:t>
      </w:r>
      <w:r w:rsidR="00941888">
        <w:rPr>
          <w:rFonts w:ascii="Cambria" w:hAnsi="Cambria"/>
        </w:rPr>
        <w:t>Council</w:t>
      </w:r>
      <w:r w:rsidR="00675340">
        <w:rPr>
          <w:rFonts w:ascii="Cambria" w:hAnsi="Cambria"/>
        </w:rPr>
        <w:t>.</w:t>
      </w:r>
    </w:p>
    <w:p w14:paraId="48A423BE" w14:textId="6F3B4458" w:rsidR="008C38E5" w:rsidRPr="00D34C4E" w:rsidRDefault="00D34C4E" w:rsidP="00B07A1F">
      <w:pPr>
        <w:pStyle w:val="ListParagraph"/>
        <w:numPr>
          <w:ilvl w:val="0"/>
          <w:numId w:val="3"/>
        </w:numPr>
        <w:rPr>
          <w:rFonts w:ascii="Cambria" w:hAnsi="Cambria"/>
          <w:u w:val="single"/>
        </w:rPr>
      </w:pPr>
      <w:r>
        <w:rPr>
          <w:rFonts w:ascii="Cambria" w:hAnsi="Cambria"/>
        </w:rPr>
        <w:t>Serve on the NCPHA Annual Meeting Committee</w:t>
      </w:r>
      <w:r w:rsidR="00675340">
        <w:rPr>
          <w:rFonts w:ascii="Cambria" w:hAnsi="Cambria"/>
        </w:rPr>
        <w:t>.</w:t>
      </w:r>
    </w:p>
    <w:p w14:paraId="1AA0D7B1" w14:textId="4FB9D6FC" w:rsidR="00D34C4E" w:rsidRPr="00995F84" w:rsidRDefault="00995F84" w:rsidP="00B07A1F">
      <w:pPr>
        <w:pStyle w:val="ListParagraph"/>
        <w:numPr>
          <w:ilvl w:val="0"/>
          <w:numId w:val="3"/>
        </w:numPr>
        <w:rPr>
          <w:rFonts w:ascii="Cambria" w:hAnsi="Cambria"/>
          <w:u w:val="single"/>
        </w:rPr>
      </w:pPr>
      <w:r>
        <w:rPr>
          <w:rFonts w:ascii="Cambria" w:hAnsi="Cambria"/>
        </w:rPr>
        <w:t>Appoint chairs of ad-hoc committees, as necessary</w:t>
      </w:r>
      <w:r w:rsidR="00675340">
        <w:rPr>
          <w:rFonts w:ascii="Cambria" w:hAnsi="Cambria"/>
        </w:rPr>
        <w:t>.</w:t>
      </w:r>
    </w:p>
    <w:p w14:paraId="3386575D" w14:textId="1A206B45" w:rsidR="00995F84" w:rsidRPr="00A355B6" w:rsidRDefault="00995F84" w:rsidP="00B07A1F">
      <w:pPr>
        <w:pStyle w:val="ListParagraph"/>
        <w:numPr>
          <w:ilvl w:val="0"/>
          <w:numId w:val="3"/>
        </w:numPr>
        <w:rPr>
          <w:rFonts w:ascii="Cambria" w:hAnsi="Cambria"/>
          <w:u w:val="single"/>
        </w:rPr>
      </w:pPr>
      <w:r>
        <w:rPr>
          <w:rFonts w:ascii="Cambria" w:hAnsi="Cambria"/>
        </w:rPr>
        <w:t>Ensure that the Section Report Form is com</w:t>
      </w:r>
      <w:r w:rsidR="003C2FF6">
        <w:rPr>
          <w:rFonts w:ascii="Cambria" w:hAnsi="Cambria"/>
        </w:rPr>
        <w:t>pleted and submitted to the NCPHA Ad</w:t>
      </w:r>
      <w:r w:rsidR="00F41B1E">
        <w:rPr>
          <w:rFonts w:ascii="Cambria" w:hAnsi="Cambria"/>
        </w:rPr>
        <w:t>ministrative Assistant before leaving annual meeting.</w:t>
      </w:r>
    </w:p>
    <w:p w14:paraId="03AD4EEE" w14:textId="77777777" w:rsidR="00A355B6" w:rsidRPr="00F41B1E" w:rsidRDefault="00A355B6" w:rsidP="00A355B6">
      <w:pPr>
        <w:pStyle w:val="ListParagraph"/>
        <w:ind w:left="1800"/>
        <w:rPr>
          <w:rFonts w:ascii="Cambria" w:hAnsi="Cambria"/>
          <w:u w:val="single"/>
        </w:rPr>
      </w:pPr>
    </w:p>
    <w:p w14:paraId="306284B1" w14:textId="75B39656" w:rsidR="00A355B6" w:rsidRPr="002C772C" w:rsidRDefault="00A355B6" w:rsidP="002C772C">
      <w:pPr>
        <w:pStyle w:val="ListParagraph"/>
        <w:numPr>
          <w:ilvl w:val="0"/>
          <w:numId w:val="1"/>
        </w:numPr>
        <w:rPr>
          <w:rFonts w:ascii="Cambria" w:hAnsi="Cambria"/>
          <w:b/>
          <w:bCs/>
        </w:rPr>
      </w:pPr>
      <w:r>
        <w:rPr>
          <w:rFonts w:ascii="Cambria" w:hAnsi="Cambria"/>
          <w:b/>
          <w:bCs/>
        </w:rPr>
        <w:t>Vice-Chairperson</w:t>
      </w:r>
    </w:p>
    <w:p w14:paraId="722F9D87" w14:textId="7FF0FC7F" w:rsidR="002B481F" w:rsidRPr="00A00476" w:rsidRDefault="00A00476" w:rsidP="002B481F">
      <w:pPr>
        <w:pStyle w:val="ListParagraph"/>
        <w:numPr>
          <w:ilvl w:val="1"/>
          <w:numId w:val="1"/>
        </w:numPr>
        <w:rPr>
          <w:rFonts w:ascii="Cambria" w:hAnsi="Cambria"/>
          <w:b/>
          <w:bCs/>
        </w:rPr>
      </w:pPr>
      <w:r>
        <w:rPr>
          <w:rFonts w:ascii="Cambria" w:hAnsi="Cambria"/>
        </w:rPr>
        <w:t xml:space="preserve">Exercise the powers of the Chairperson in their </w:t>
      </w:r>
      <w:r w:rsidR="00B71754">
        <w:rPr>
          <w:rFonts w:ascii="Cambria" w:hAnsi="Cambria"/>
        </w:rPr>
        <w:t>absence.</w:t>
      </w:r>
    </w:p>
    <w:p w14:paraId="2AEC8ACF" w14:textId="3E2693AF" w:rsidR="00A00476" w:rsidRPr="00417A9D" w:rsidRDefault="00B71754" w:rsidP="002B481F">
      <w:pPr>
        <w:pStyle w:val="ListParagraph"/>
        <w:numPr>
          <w:ilvl w:val="1"/>
          <w:numId w:val="1"/>
        </w:numPr>
        <w:rPr>
          <w:rFonts w:ascii="Cambria" w:hAnsi="Cambria"/>
          <w:b/>
          <w:bCs/>
        </w:rPr>
      </w:pPr>
      <w:r>
        <w:rPr>
          <w:rFonts w:ascii="Cambria" w:hAnsi="Cambria"/>
        </w:rPr>
        <w:t>Perform additional duties as delegated by the Chairperson.</w:t>
      </w:r>
    </w:p>
    <w:p w14:paraId="3D796A1E" w14:textId="2779547F" w:rsidR="00417A9D" w:rsidRPr="00675340" w:rsidRDefault="00417A9D" w:rsidP="002B481F">
      <w:pPr>
        <w:pStyle w:val="ListParagraph"/>
        <w:numPr>
          <w:ilvl w:val="1"/>
          <w:numId w:val="1"/>
        </w:numPr>
        <w:rPr>
          <w:rFonts w:ascii="Cambria" w:hAnsi="Cambria"/>
          <w:b/>
          <w:bCs/>
        </w:rPr>
      </w:pPr>
      <w:r>
        <w:rPr>
          <w:rFonts w:ascii="Cambria" w:hAnsi="Cambria"/>
        </w:rPr>
        <w:t>Chair the Ad-hoc section committees, as necessary</w:t>
      </w:r>
      <w:r w:rsidR="00675340">
        <w:rPr>
          <w:rFonts w:ascii="Cambria" w:hAnsi="Cambria"/>
        </w:rPr>
        <w:t>.</w:t>
      </w:r>
    </w:p>
    <w:p w14:paraId="5E6AC834" w14:textId="77777777" w:rsidR="00675340" w:rsidRPr="00675340" w:rsidRDefault="00675340" w:rsidP="00675340">
      <w:pPr>
        <w:pStyle w:val="ListParagraph"/>
        <w:ind w:left="1800"/>
        <w:rPr>
          <w:rFonts w:ascii="Cambria" w:hAnsi="Cambria"/>
          <w:b/>
          <w:bCs/>
        </w:rPr>
      </w:pPr>
    </w:p>
    <w:p w14:paraId="6B74839F" w14:textId="7A2D103B" w:rsidR="006C0A33" w:rsidRPr="002C772C" w:rsidRDefault="00675340" w:rsidP="002C772C">
      <w:pPr>
        <w:pStyle w:val="ListParagraph"/>
        <w:numPr>
          <w:ilvl w:val="0"/>
          <w:numId w:val="1"/>
        </w:numPr>
        <w:rPr>
          <w:rFonts w:ascii="Cambria" w:hAnsi="Cambria"/>
          <w:b/>
          <w:bCs/>
        </w:rPr>
      </w:pPr>
      <w:r>
        <w:rPr>
          <w:rFonts w:ascii="Cambria" w:hAnsi="Cambria"/>
          <w:b/>
          <w:bCs/>
        </w:rPr>
        <w:t>Secretary/Treasurer</w:t>
      </w:r>
    </w:p>
    <w:p w14:paraId="329C06CE" w14:textId="7E3B5F02" w:rsidR="00675340" w:rsidRDefault="006C0A33" w:rsidP="00675340">
      <w:pPr>
        <w:pStyle w:val="ListParagraph"/>
        <w:numPr>
          <w:ilvl w:val="0"/>
          <w:numId w:val="4"/>
        </w:numPr>
        <w:rPr>
          <w:rFonts w:ascii="Cambria" w:hAnsi="Cambria"/>
        </w:rPr>
      </w:pPr>
      <w:r>
        <w:rPr>
          <w:rFonts w:ascii="Cambria" w:hAnsi="Cambria"/>
        </w:rPr>
        <w:t>Record minutes of all Section meetings</w:t>
      </w:r>
      <w:r w:rsidR="00AC2D98">
        <w:rPr>
          <w:rFonts w:ascii="Cambria" w:hAnsi="Cambria"/>
        </w:rPr>
        <w:t>.</w:t>
      </w:r>
    </w:p>
    <w:p w14:paraId="3AF3D072" w14:textId="355D4FB2" w:rsidR="00AC2D98" w:rsidRDefault="00AC2D98" w:rsidP="00675340">
      <w:pPr>
        <w:pStyle w:val="ListParagraph"/>
        <w:numPr>
          <w:ilvl w:val="0"/>
          <w:numId w:val="4"/>
        </w:numPr>
        <w:rPr>
          <w:rFonts w:ascii="Cambria" w:hAnsi="Cambria"/>
        </w:rPr>
      </w:pPr>
      <w:r>
        <w:rPr>
          <w:rFonts w:ascii="Cambria" w:hAnsi="Cambria"/>
        </w:rPr>
        <w:t>Maintain and reconcile the financial records of the Section.</w:t>
      </w:r>
    </w:p>
    <w:p w14:paraId="11E750AD" w14:textId="2D09B79D" w:rsidR="00AC2D98" w:rsidRDefault="00AC2D98" w:rsidP="00675340">
      <w:pPr>
        <w:pStyle w:val="ListParagraph"/>
        <w:numPr>
          <w:ilvl w:val="0"/>
          <w:numId w:val="4"/>
        </w:numPr>
        <w:rPr>
          <w:rFonts w:ascii="Cambria" w:hAnsi="Cambria"/>
        </w:rPr>
      </w:pPr>
      <w:r>
        <w:rPr>
          <w:rFonts w:ascii="Cambria" w:hAnsi="Cambria"/>
        </w:rPr>
        <w:t xml:space="preserve">Present a statement of receipts, </w:t>
      </w:r>
      <w:r w:rsidR="00B95B0B">
        <w:rPr>
          <w:rFonts w:ascii="Cambria" w:hAnsi="Cambria"/>
        </w:rPr>
        <w:t>expenditures,</w:t>
      </w:r>
      <w:r>
        <w:rPr>
          <w:rFonts w:ascii="Cambria" w:hAnsi="Cambria"/>
        </w:rPr>
        <w:t xml:space="preserve"> and balances to the Section membership at each annual meeting. </w:t>
      </w:r>
    </w:p>
    <w:p w14:paraId="51D0CF6A" w14:textId="368821C5" w:rsidR="00AC2D98" w:rsidRDefault="00AF1AEA" w:rsidP="00675340">
      <w:pPr>
        <w:pStyle w:val="ListParagraph"/>
        <w:numPr>
          <w:ilvl w:val="0"/>
          <w:numId w:val="4"/>
        </w:numPr>
        <w:rPr>
          <w:rFonts w:ascii="Cambria" w:hAnsi="Cambria"/>
        </w:rPr>
      </w:pPr>
      <w:r>
        <w:rPr>
          <w:rFonts w:ascii="Cambria" w:hAnsi="Cambria"/>
        </w:rPr>
        <w:t xml:space="preserve">Submit requests for payment of bills of the Section to NCPHA including appropriate </w:t>
      </w:r>
      <w:r w:rsidR="00804258">
        <w:rPr>
          <w:rFonts w:ascii="Cambria" w:hAnsi="Cambria"/>
        </w:rPr>
        <w:t>documentation of expenses.</w:t>
      </w:r>
    </w:p>
    <w:p w14:paraId="35582241" w14:textId="6876B5AC" w:rsidR="00804258" w:rsidRDefault="00804258" w:rsidP="00675340">
      <w:pPr>
        <w:pStyle w:val="ListParagraph"/>
        <w:numPr>
          <w:ilvl w:val="0"/>
          <w:numId w:val="4"/>
        </w:numPr>
        <w:rPr>
          <w:rFonts w:ascii="Cambria" w:hAnsi="Cambria"/>
        </w:rPr>
      </w:pPr>
      <w:r>
        <w:rPr>
          <w:rFonts w:ascii="Cambria" w:hAnsi="Cambria"/>
        </w:rPr>
        <w:t>Maintain appropriate, legible records for the Section archives.</w:t>
      </w:r>
    </w:p>
    <w:p w14:paraId="69C48728" w14:textId="77D9FF25" w:rsidR="00804258" w:rsidRDefault="001F024D" w:rsidP="00675340">
      <w:pPr>
        <w:pStyle w:val="ListParagraph"/>
        <w:numPr>
          <w:ilvl w:val="0"/>
          <w:numId w:val="4"/>
        </w:numPr>
        <w:rPr>
          <w:rFonts w:ascii="Cambria" w:hAnsi="Cambria"/>
        </w:rPr>
      </w:pPr>
      <w:r>
        <w:rPr>
          <w:rFonts w:ascii="Cambria" w:hAnsi="Cambria"/>
        </w:rPr>
        <w:t>Serve as the lia</w:t>
      </w:r>
      <w:r w:rsidR="00690AAC">
        <w:rPr>
          <w:rFonts w:ascii="Cambria" w:hAnsi="Cambria"/>
        </w:rPr>
        <w:t xml:space="preserve">ison to the NCPHA webmaster to ensure that Section priorities are addressed in the NCPHA website. </w:t>
      </w:r>
    </w:p>
    <w:p w14:paraId="7BDC79AF" w14:textId="7B46C38B" w:rsidR="00690AAC" w:rsidRDefault="00690AAC" w:rsidP="00675340">
      <w:pPr>
        <w:pStyle w:val="ListParagraph"/>
        <w:numPr>
          <w:ilvl w:val="0"/>
          <w:numId w:val="4"/>
        </w:numPr>
        <w:rPr>
          <w:rFonts w:ascii="Cambria" w:hAnsi="Cambria"/>
        </w:rPr>
      </w:pPr>
      <w:r>
        <w:rPr>
          <w:rFonts w:ascii="Cambria" w:hAnsi="Cambria"/>
        </w:rPr>
        <w:t xml:space="preserve">Notify the NCPHA Secretary of members </w:t>
      </w:r>
      <w:r w:rsidR="00DB2138">
        <w:rPr>
          <w:rFonts w:ascii="Cambria" w:hAnsi="Cambria"/>
        </w:rPr>
        <w:t xml:space="preserve">that need to be removed from list. </w:t>
      </w:r>
    </w:p>
    <w:p w14:paraId="4E175325" w14:textId="77777777" w:rsidR="0007787C" w:rsidRDefault="0007787C" w:rsidP="008929D7">
      <w:pPr>
        <w:rPr>
          <w:rFonts w:ascii="Cambria" w:hAnsi="Cambria"/>
        </w:rPr>
      </w:pPr>
    </w:p>
    <w:p w14:paraId="23686466" w14:textId="1D6DA1B7" w:rsidR="00181BF5" w:rsidRPr="00181BF5" w:rsidRDefault="00181BF5" w:rsidP="00181BF5">
      <w:pPr>
        <w:pStyle w:val="ListParagraph"/>
        <w:numPr>
          <w:ilvl w:val="0"/>
          <w:numId w:val="1"/>
        </w:numPr>
        <w:rPr>
          <w:rFonts w:ascii="Cambria" w:hAnsi="Cambria"/>
        </w:rPr>
      </w:pPr>
      <w:r>
        <w:rPr>
          <w:rFonts w:ascii="Cambria" w:hAnsi="Cambria"/>
          <w:b/>
          <w:bCs/>
        </w:rPr>
        <w:t>Additional Responsibilities of Officers</w:t>
      </w:r>
    </w:p>
    <w:p w14:paraId="175AB429" w14:textId="10660B86" w:rsidR="00181BF5" w:rsidRDefault="00C80E66" w:rsidP="00181BF5">
      <w:pPr>
        <w:pStyle w:val="ListParagraph"/>
        <w:numPr>
          <w:ilvl w:val="1"/>
          <w:numId w:val="1"/>
        </w:numPr>
        <w:rPr>
          <w:rFonts w:ascii="Cambria" w:hAnsi="Cambria"/>
        </w:rPr>
      </w:pPr>
      <w:r>
        <w:rPr>
          <w:rFonts w:ascii="Cambria" w:hAnsi="Cambria"/>
        </w:rPr>
        <w:t>Direct the administrative work of the Section.</w:t>
      </w:r>
    </w:p>
    <w:p w14:paraId="3E3F82D5" w14:textId="2484FF86" w:rsidR="00C80E66" w:rsidRDefault="00C80E66" w:rsidP="00181BF5">
      <w:pPr>
        <w:pStyle w:val="ListParagraph"/>
        <w:numPr>
          <w:ilvl w:val="1"/>
          <w:numId w:val="1"/>
        </w:numPr>
        <w:rPr>
          <w:rFonts w:ascii="Cambria" w:hAnsi="Cambria"/>
        </w:rPr>
      </w:pPr>
      <w:r>
        <w:rPr>
          <w:rFonts w:ascii="Cambria" w:hAnsi="Cambria"/>
        </w:rPr>
        <w:t>Act as trustee of the properties of the section.</w:t>
      </w:r>
    </w:p>
    <w:p w14:paraId="0C7BDC20" w14:textId="50767C85" w:rsidR="00C80E66" w:rsidRDefault="00C80E66" w:rsidP="00181BF5">
      <w:pPr>
        <w:pStyle w:val="ListParagraph"/>
        <w:numPr>
          <w:ilvl w:val="1"/>
          <w:numId w:val="1"/>
        </w:numPr>
        <w:rPr>
          <w:rFonts w:ascii="Cambria" w:hAnsi="Cambria"/>
        </w:rPr>
      </w:pPr>
      <w:r>
        <w:rPr>
          <w:rFonts w:ascii="Cambria" w:hAnsi="Cambria"/>
        </w:rPr>
        <w:t xml:space="preserve">Carry out activities of the Section between the Annual Meetings. </w:t>
      </w:r>
      <w:r w:rsidR="00023B14">
        <w:rPr>
          <w:rFonts w:ascii="Cambria" w:hAnsi="Cambria"/>
        </w:rPr>
        <w:t>Any action of a project involving reference to, or participation by NCPHA shall not be undertaken until submission in writing and approval by the NCPHA E</w:t>
      </w:r>
      <w:r w:rsidR="00135F1C">
        <w:rPr>
          <w:rFonts w:ascii="Cambria" w:hAnsi="Cambria"/>
        </w:rPr>
        <w:t xml:space="preserve">xecutive Committee. </w:t>
      </w:r>
    </w:p>
    <w:p w14:paraId="594A5C09" w14:textId="33783AAD" w:rsidR="007A71FE" w:rsidRDefault="00796FAE" w:rsidP="00181BF5">
      <w:pPr>
        <w:pStyle w:val="ListParagraph"/>
        <w:numPr>
          <w:ilvl w:val="1"/>
          <w:numId w:val="1"/>
        </w:numPr>
        <w:rPr>
          <w:rFonts w:ascii="Cambria" w:hAnsi="Cambria"/>
        </w:rPr>
      </w:pPr>
      <w:r>
        <w:rPr>
          <w:rFonts w:ascii="Cambria" w:hAnsi="Cambria"/>
        </w:rPr>
        <w:t>Recommend budgets for the work of the Section.</w:t>
      </w:r>
    </w:p>
    <w:p w14:paraId="2B9C4C54" w14:textId="5841CC06" w:rsidR="00796FAE" w:rsidRDefault="00796FAE" w:rsidP="00181BF5">
      <w:pPr>
        <w:pStyle w:val="ListParagraph"/>
        <w:numPr>
          <w:ilvl w:val="1"/>
          <w:numId w:val="1"/>
        </w:numPr>
        <w:rPr>
          <w:rFonts w:ascii="Cambria" w:hAnsi="Cambria"/>
        </w:rPr>
      </w:pPr>
      <w:r>
        <w:rPr>
          <w:rFonts w:ascii="Cambria" w:hAnsi="Cambria"/>
        </w:rPr>
        <w:t xml:space="preserve">Transmit a report of its proceedings to the Section </w:t>
      </w:r>
      <w:r w:rsidR="007A5162">
        <w:rPr>
          <w:rFonts w:ascii="Cambria" w:hAnsi="Cambria"/>
        </w:rPr>
        <w:t xml:space="preserve">membership. </w:t>
      </w:r>
    </w:p>
    <w:p w14:paraId="0EAEA806" w14:textId="3119FD5B" w:rsidR="007A5162" w:rsidRDefault="00135F1C" w:rsidP="00181BF5">
      <w:pPr>
        <w:pStyle w:val="ListParagraph"/>
        <w:numPr>
          <w:ilvl w:val="1"/>
          <w:numId w:val="1"/>
        </w:numPr>
        <w:rPr>
          <w:rFonts w:ascii="Cambria" w:hAnsi="Cambria"/>
        </w:rPr>
      </w:pPr>
      <w:r>
        <w:rPr>
          <w:rFonts w:ascii="Cambria" w:hAnsi="Cambria"/>
        </w:rPr>
        <w:t xml:space="preserve">Monitor and </w:t>
      </w:r>
      <w:r w:rsidR="00671438">
        <w:rPr>
          <w:rFonts w:ascii="Cambria" w:hAnsi="Cambria"/>
        </w:rPr>
        <w:t>s</w:t>
      </w:r>
      <w:r>
        <w:rPr>
          <w:rFonts w:ascii="Cambria" w:hAnsi="Cambria"/>
        </w:rPr>
        <w:t>ugges</w:t>
      </w:r>
      <w:r w:rsidR="00671438">
        <w:rPr>
          <w:rFonts w:ascii="Cambria" w:hAnsi="Cambria"/>
        </w:rPr>
        <w:t xml:space="preserve">t </w:t>
      </w:r>
      <w:r>
        <w:rPr>
          <w:rFonts w:ascii="Cambria" w:hAnsi="Cambria"/>
        </w:rPr>
        <w:t>revisions to by-laws</w:t>
      </w:r>
      <w:r w:rsidR="00671438">
        <w:rPr>
          <w:rFonts w:ascii="Cambria" w:hAnsi="Cambria"/>
        </w:rPr>
        <w:t>.</w:t>
      </w:r>
    </w:p>
    <w:p w14:paraId="0E480193" w14:textId="61FF7EE1" w:rsidR="00135F1C" w:rsidRDefault="00671438" w:rsidP="00181BF5">
      <w:pPr>
        <w:pStyle w:val="ListParagraph"/>
        <w:numPr>
          <w:ilvl w:val="1"/>
          <w:numId w:val="1"/>
        </w:numPr>
        <w:rPr>
          <w:rFonts w:ascii="Cambria" w:hAnsi="Cambria"/>
        </w:rPr>
      </w:pPr>
      <w:r>
        <w:rPr>
          <w:rFonts w:ascii="Cambria" w:hAnsi="Cambria"/>
        </w:rPr>
        <w:lastRenderedPageBreak/>
        <w:t>Ensure</w:t>
      </w:r>
      <w:r w:rsidR="00135F1C">
        <w:rPr>
          <w:rFonts w:ascii="Cambria" w:hAnsi="Cambria"/>
        </w:rPr>
        <w:t xml:space="preserve"> recruitment of new</w:t>
      </w:r>
      <w:r>
        <w:rPr>
          <w:rFonts w:ascii="Cambria" w:hAnsi="Cambria"/>
        </w:rPr>
        <w:t xml:space="preserve"> and recurrent members. </w:t>
      </w:r>
    </w:p>
    <w:p w14:paraId="7D1EA1CA" w14:textId="77777777" w:rsidR="00671438" w:rsidRDefault="00671438" w:rsidP="00671438">
      <w:pPr>
        <w:rPr>
          <w:rFonts w:ascii="Cambria" w:hAnsi="Cambria"/>
        </w:rPr>
      </w:pPr>
    </w:p>
    <w:p w14:paraId="478526DC" w14:textId="416C9CC7" w:rsidR="00671438" w:rsidRDefault="00BA1332" w:rsidP="00671438">
      <w:pPr>
        <w:jc w:val="center"/>
        <w:rPr>
          <w:rFonts w:ascii="Cambria" w:hAnsi="Cambria"/>
          <w:b/>
          <w:bCs/>
          <w:sz w:val="24"/>
          <w:szCs w:val="24"/>
        </w:rPr>
      </w:pPr>
      <w:r>
        <w:rPr>
          <w:rFonts w:ascii="Cambria" w:hAnsi="Cambria"/>
          <w:b/>
          <w:bCs/>
          <w:sz w:val="24"/>
          <w:szCs w:val="24"/>
        </w:rPr>
        <w:t>Article VI: Committees</w:t>
      </w:r>
      <w:r w:rsidR="00D87725">
        <w:rPr>
          <w:rFonts w:ascii="Cambria" w:hAnsi="Cambria"/>
          <w:b/>
          <w:bCs/>
          <w:sz w:val="24"/>
          <w:szCs w:val="24"/>
        </w:rPr>
        <w:t>, Representatives, Liaison Persons</w:t>
      </w:r>
    </w:p>
    <w:p w14:paraId="1EBAE792" w14:textId="6E902BC8" w:rsidR="00B06572" w:rsidRDefault="00007038" w:rsidP="00007038">
      <w:pPr>
        <w:rPr>
          <w:rFonts w:ascii="Cambria" w:hAnsi="Cambria"/>
        </w:rPr>
      </w:pPr>
      <w:r>
        <w:rPr>
          <w:rFonts w:ascii="Cambria" w:hAnsi="Cambria"/>
        </w:rPr>
        <w:t xml:space="preserve">As the Section grows, the officers or section members may recommend other standing committees which would be established by </w:t>
      </w:r>
      <w:r w:rsidR="000420BC">
        <w:rPr>
          <w:rFonts w:ascii="Cambria" w:hAnsi="Cambria"/>
        </w:rPr>
        <w:t xml:space="preserve">changes to by-laws. </w:t>
      </w:r>
      <w:r w:rsidR="00B06572">
        <w:rPr>
          <w:rFonts w:ascii="Cambria" w:hAnsi="Cambria"/>
        </w:rPr>
        <w:t xml:space="preserve"> Ad-hox committees may be established by the chair with volunteers from membership.</w:t>
      </w:r>
    </w:p>
    <w:p w14:paraId="0EA24040" w14:textId="23AB7763" w:rsidR="00B06572" w:rsidRDefault="004A0593" w:rsidP="00A12B22">
      <w:pPr>
        <w:jc w:val="center"/>
        <w:rPr>
          <w:rFonts w:ascii="Cambria" w:hAnsi="Cambria"/>
          <w:b/>
          <w:bCs/>
          <w:sz w:val="24"/>
          <w:szCs w:val="24"/>
        </w:rPr>
      </w:pPr>
      <w:r>
        <w:rPr>
          <w:rFonts w:ascii="Cambria" w:hAnsi="Cambria"/>
          <w:b/>
          <w:bCs/>
          <w:sz w:val="24"/>
          <w:szCs w:val="24"/>
        </w:rPr>
        <w:t>Article VII: Meetings</w:t>
      </w:r>
    </w:p>
    <w:p w14:paraId="1ED9DC6D" w14:textId="66DA7199" w:rsidR="00A03F84" w:rsidRPr="006C11AD" w:rsidRDefault="00A03F84" w:rsidP="006C11AD">
      <w:pPr>
        <w:rPr>
          <w:rFonts w:ascii="Cambria" w:hAnsi="Cambria"/>
        </w:rPr>
      </w:pPr>
      <w:r>
        <w:rPr>
          <w:rFonts w:ascii="Cambria" w:hAnsi="Cambria"/>
        </w:rPr>
        <w:t xml:space="preserve">The Section of the NCPHA shall hold regular meetings in conjunction with NCPHA Annual Education Conference(s) and at other times as deemed necessary throughout the year.  All meetings held in relation to this Section are open to all Section members. </w:t>
      </w:r>
    </w:p>
    <w:p w14:paraId="1C015C79" w14:textId="0820D003" w:rsidR="00FD0F44" w:rsidRDefault="00FD0F44" w:rsidP="00FD0F44">
      <w:pPr>
        <w:jc w:val="center"/>
        <w:rPr>
          <w:rFonts w:ascii="Cambria" w:hAnsi="Cambria"/>
          <w:b/>
          <w:bCs/>
          <w:sz w:val="24"/>
          <w:szCs w:val="24"/>
        </w:rPr>
      </w:pPr>
      <w:r>
        <w:rPr>
          <w:rFonts w:ascii="Cambria" w:hAnsi="Cambria"/>
          <w:b/>
          <w:bCs/>
          <w:sz w:val="24"/>
          <w:szCs w:val="24"/>
        </w:rPr>
        <w:t>Article VIII: Quorum to Vote</w:t>
      </w:r>
    </w:p>
    <w:p w14:paraId="2B7C65E5" w14:textId="5DB4AF95" w:rsidR="00FD0F44" w:rsidRDefault="00805625" w:rsidP="00FD0F44">
      <w:pPr>
        <w:rPr>
          <w:rFonts w:ascii="Cambria" w:hAnsi="Cambria"/>
        </w:rPr>
      </w:pPr>
      <w:r>
        <w:rPr>
          <w:rFonts w:ascii="Cambria" w:hAnsi="Cambria"/>
          <w:u w:val="single"/>
        </w:rPr>
        <w:t xml:space="preserve">Section 1: </w:t>
      </w:r>
      <w:r>
        <w:rPr>
          <w:rFonts w:ascii="Cambria" w:hAnsi="Cambria"/>
        </w:rPr>
        <w:t xml:space="preserve">A quorum of the Section shall consist of not less than one-third of the membership. </w:t>
      </w:r>
    </w:p>
    <w:p w14:paraId="469FE0C4" w14:textId="71239645" w:rsidR="00430408" w:rsidRDefault="0043074F" w:rsidP="00FD0F44">
      <w:pPr>
        <w:rPr>
          <w:rFonts w:ascii="Cambria" w:hAnsi="Cambria"/>
        </w:rPr>
      </w:pPr>
      <w:r>
        <w:rPr>
          <w:rFonts w:ascii="Cambria" w:hAnsi="Cambria"/>
          <w:u w:val="single"/>
        </w:rPr>
        <w:t xml:space="preserve">Section2: </w:t>
      </w:r>
      <w:r w:rsidR="00430408">
        <w:rPr>
          <w:rFonts w:ascii="Cambria" w:hAnsi="Cambria"/>
        </w:rPr>
        <w:t xml:space="preserve"> Section members shall be permitted to vote by proxy.</w:t>
      </w:r>
    </w:p>
    <w:p w14:paraId="3AA879B2" w14:textId="32D23B53" w:rsidR="00430408" w:rsidRDefault="00195AA6" w:rsidP="00195AA6">
      <w:pPr>
        <w:jc w:val="center"/>
        <w:rPr>
          <w:rFonts w:ascii="Cambria" w:hAnsi="Cambria"/>
          <w:b/>
          <w:bCs/>
          <w:sz w:val="24"/>
          <w:szCs w:val="24"/>
        </w:rPr>
      </w:pPr>
      <w:r>
        <w:rPr>
          <w:rFonts w:ascii="Cambria" w:hAnsi="Cambria"/>
          <w:b/>
          <w:bCs/>
          <w:sz w:val="24"/>
          <w:szCs w:val="24"/>
        </w:rPr>
        <w:t>Article IX: Rules of Order</w:t>
      </w:r>
    </w:p>
    <w:p w14:paraId="52AFFE49" w14:textId="5D3B4E61" w:rsidR="00195AA6" w:rsidRDefault="00195AA6" w:rsidP="00195AA6">
      <w:pPr>
        <w:rPr>
          <w:rFonts w:ascii="Cambria" w:hAnsi="Cambria"/>
          <w:u w:val="single"/>
        </w:rPr>
      </w:pPr>
      <w:r>
        <w:rPr>
          <w:rFonts w:ascii="Cambria" w:hAnsi="Cambria"/>
        </w:rPr>
        <w:t xml:space="preserve">Business sessions of the Section shall be conducted in </w:t>
      </w:r>
      <w:r w:rsidR="00ED640C">
        <w:rPr>
          <w:rFonts w:ascii="Cambria" w:hAnsi="Cambria"/>
        </w:rPr>
        <w:t>accordance</w:t>
      </w:r>
      <w:r>
        <w:rPr>
          <w:rFonts w:ascii="Cambria" w:hAnsi="Cambria"/>
        </w:rPr>
        <w:t xml:space="preserve"> with </w:t>
      </w:r>
      <w:r w:rsidR="00ED640C" w:rsidRPr="00ED640C">
        <w:rPr>
          <w:rFonts w:ascii="Cambria" w:hAnsi="Cambria"/>
          <w:u w:val="single"/>
        </w:rPr>
        <w:t xml:space="preserve">Robert’s Rules of Order (Current Edition). </w:t>
      </w:r>
      <w:r w:rsidR="00ED640C">
        <w:rPr>
          <w:rFonts w:ascii="Cambria" w:hAnsi="Cambria"/>
          <w:u w:val="single"/>
        </w:rPr>
        <w:br/>
      </w:r>
    </w:p>
    <w:p w14:paraId="3508ACD9" w14:textId="5CCD7339" w:rsidR="00ED640C" w:rsidRDefault="009E4913" w:rsidP="00ED640C">
      <w:pPr>
        <w:jc w:val="center"/>
        <w:rPr>
          <w:rFonts w:ascii="Cambria" w:hAnsi="Cambria"/>
          <w:b/>
          <w:bCs/>
          <w:sz w:val="24"/>
          <w:szCs w:val="24"/>
        </w:rPr>
      </w:pPr>
      <w:r>
        <w:rPr>
          <w:rFonts w:ascii="Cambria" w:hAnsi="Cambria"/>
          <w:b/>
          <w:bCs/>
          <w:sz w:val="24"/>
          <w:szCs w:val="24"/>
        </w:rPr>
        <w:t>Article X: Amendments to the Bylaws</w:t>
      </w:r>
    </w:p>
    <w:p w14:paraId="7BE9127F" w14:textId="3AEFE8C9" w:rsidR="009E4913" w:rsidRPr="009E4913" w:rsidRDefault="00AB2BAD" w:rsidP="009E4913">
      <w:pPr>
        <w:rPr>
          <w:rFonts w:ascii="Cambria" w:hAnsi="Cambria"/>
        </w:rPr>
      </w:pPr>
      <w:r>
        <w:rPr>
          <w:rFonts w:ascii="Cambria" w:hAnsi="Cambria"/>
        </w:rPr>
        <w:t>The bylaws may be amended by two-thirds vote of the members present and voting at any meeting if the amendment(s) have been (1) reviewed/approved by the Section membership</w:t>
      </w:r>
      <w:r w:rsidR="00FB04F0">
        <w:rPr>
          <w:rFonts w:ascii="Cambria" w:hAnsi="Cambria"/>
        </w:rPr>
        <w:t xml:space="preserve">; (2) approved by the NCPHA Bylaws and Manual </w:t>
      </w:r>
      <w:r w:rsidR="000478DE">
        <w:rPr>
          <w:rFonts w:ascii="Cambria" w:hAnsi="Cambria"/>
        </w:rPr>
        <w:t>Procedures Chair and the NCPHA Governing Council to assure compliance with NCPHA bylaws; and (3) transmitted to the membership by the Section Secretary-</w:t>
      </w:r>
      <w:r w:rsidR="002C772C">
        <w:rPr>
          <w:rFonts w:ascii="Cambria" w:hAnsi="Cambria"/>
        </w:rPr>
        <w:t>Treasurer</w:t>
      </w:r>
      <w:r w:rsidR="000478DE">
        <w:rPr>
          <w:rFonts w:ascii="Cambria" w:hAnsi="Cambria"/>
        </w:rPr>
        <w:t xml:space="preserve"> at least 15(15) days before the Annual Meeting</w:t>
      </w:r>
      <w:r w:rsidR="002C772C">
        <w:rPr>
          <w:rFonts w:ascii="Cambria" w:hAnsi="Cambria"/>
        </w:rPr>
        <w:t xml:space="preserve">. Bylaws approved at an Annual Meeting of the Section shall become effective immediately upon approval. </w:t>
      </w:r>
    </w:p>
    <w:p w14:paraId="3983D296" w14:textId="77777777" w:rsidR="00805625" w:rsidRDefault="00805625" w:rsidP="00FD0F44">
      <w:pPr>
        <w:rPr>
          <w:rFonts w:ascii="Cambria" w:hAnsi="Cambria"/>
        </w:rPr>
      </w:pPr>
    </w:p>
    <w:p w14:paraId="4DC28327" w14:textId="77777777" w:rsidR="00BA24D1" w:rsidRDefault="00BA24D1" w:rsidP="00FD0F44">
      <w:pPr>
        <w:rPr>
          <w:rFonts w:ascii="Cambria" w:hAnsi="Cambria"/>
        </w:rPr>
      </w:pPr>
    </w:p>
    <w:p w14:paraId="5A47DEB6" w14:textId="0F1218AF" w:rsidR="00805625" w:rsidRDefault="006C11AD" w:rsidP="00BA24D1">
      <w:pPr>
        <w:spacing w:line="240" w:lineRule="auto"/>
        <w:rPr>
          <w:rFonts w:ascii="Cambria" w:hAnsi="Cambria"/>
        </w:rPr>
      </w:pPr>
      <w:r>
        <w:rPr>
          <w:rFonts w:ascii="Cambria" w:hAnsi="Cambria"/>
        </w:rPr>
        <w:t>Governing Council Approval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BA24D1">
        <w:rPr>
          <w:rFonts w:ascii="Cambria" w:hAnsi="Cambria"/>
        </w:rPr>
        <w:t xml:space="preserve">   </w:t>
      </w:r>
      <w:r>
        <w:rPr>
          <w:rFonts w:ascii="Cambria" w:hAnsi="Cambria"/>
        </w:rPr>
        <w:t xml:space="preserve"> _________________________</w:t>
      </w:r>
    </w:p>
    <w:p w14:paraId="44E598EF" w14:textId="650436DE" w:rsidR="006C11AD" w:rsidRDefault="006C11AD" w:rsidP="00BA24D1">
      <w:pPr>
        <w:spacing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BA24D1">
        <w:rPr>
          <w:rFonts w:ascii="Cambria" w:hAnsi="Cambria"/>
        </w:rPr>
        <w:t xml:space="preserve">                                 </w:t>
      </w:r>
      <w:r>
        <w:rPr>
          <w:rFonts w:ascii="Cambria" w:hAnsi="Cambria"/>
        </w:rPr>
        <w:t>Date</w:t>
      </w:r>
    </w:p>
    <w:p w14:paraId="7584087E" w14:textId="3EB1FE39" w:rsidR="006C11AD" w:rsidRDefault="006C11AD" w:rsidP="006C11AD">
      <w:pPr>
        <w:pStyle w:val="NoSpacing"/>
      </w:pPr>
      <w:r>
        <w:tab/>
      </w:r>
    </w:p>
    <w:p w14:paraId="67C7ED40" w14:textId="7B47DB11" w:rsidR="006C11AD" w:rsidRPr="00805625" w:rsidRDefault="006C11AD" w:rsidP="00FD0F44">
      <w:pPr>
        <w:rPr>
          <w:rFonts w:ascii="Cambria" w:hAnsi="Cambria"/>
        </w:rPr>
      </w:pPr>
      <w:r>
        <w:rPr>
          <w:rFonts w:ascii="Cambria" w:hAnsi="Cambria"/>
        </w:rPr>
        <w:t xml:space="preserve">Preparedness and Response Section Approval </w:t>
      </w:r>
      <w:r>
        <w:rPr>
          <w:rFonts w:ascii="Cambria" w:hAnsi="Cambria"/>
        </w:rPr>
        <w:tab/>
      </w:r>
      <w:r>
        <w:rPr>
          <w:rFonts w:ascii="Cambria" w:hAnsi="Cambria"/>
        </w:rPr>
        <w:tab/>
      </w:r>
      <w:r>
        <w:rPr>
          <w:rFonts w:ascii="Cambria" w:hAnsi="Cambria"/>
        </w:rPr>
        <w:tab/>
        <w:t>___________________________</w:t>
      </w:r>
    </w:p>
    <w:p w14:paraId="50921424" w14:textId="491FD391" w:rsidR="000420BC" w:rsidRDefault="00BA24D1" w:rsidP="00007038">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Date</w:t>
      </w:r>
    </w:p>
    <w:p w14:paraId="2BA897FF" w14:textId="77777777" w:rsidR="000420BC" w:rsidRPr="00007038" w:rsidRDefault="000420BC" w:rsidP="00007038">
      <w:pPr>
        <w:rPr>
          <w:rFonts w:ascii="Cambria" w:hAnsi="Cambria"/>
        </w:rPr>
      </w:pPr>
    </w:p>
    <w:sectPr w:rsidR="000420BC" w:rsidRPr="00007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A61"/>
    <w:multiLevelType w:val="hybridMultilevel"/>
    <w:tmpl w:val="01987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081DEA"/>
    <w:multiLevelType w:val="hybridMultilevel"/>
    <w:tmpl w:val="161A3082"/>
    <w:lvl w:ilvl="0" w:tplc="04090015">
      <w:start w:val="1"/>
      <w:numFmt w:val="upperLetter"/>
      <w:lvlText w:val="%1."/>
      <w:lvlJc w:val="left"/>
      <w:pPr>
        <w:ind w:left="720" w:hanging="360"/>
      </w:pPr>
      <w:rPr>
        <w:rFonts w:hint="default"/>
      </w:rPr>
    </w:lvl>
    <w:lvl w:ilvl="1" w:tplc="E3EC8176">
      <w:start w:val="1"/>
      <w:numFmt w:val="decimal"/>
      <w:lvlText w:val="%2."/>
      <w:lvlJc w:val="left"/>
      <w:pPr>
        <w:ind w:left="180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80DB4"/>
    <w:multiLevelType w:val="hybridMultilevel"/>
    <w:tmpl w:val="A93CF71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3B81051"/>
    <w:multiLevelType w:val="hybridMultilevel"/>
    <w:tmpl w:val="64F22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65F06"/>
    <w:multiLevelType w:val="hybridMultilevel"/>
    <w:tmpl w:val="7E02AD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2970FC"/>
    <w:multiLevelType w:val="hybridMultilevel"/>
    <w:tmpl w:val="8C60B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C"/>
    <w:rsid w:val="00005F38"/>
    <w:rsid w:val="00007038"/>
    <w:rsid w:val="00023B14"/>
    <w:rsid w:val="000420BC"/>
    <w:rsid w:val="000478DE"/>
    <w:rsid w:val="00061D0C"/>
    <w:rsid w:val="0007184F"/>
    <w:rsid w:val="0007787C"/>
    <w:rsid w:val="00081E45"/>
    <w:rsid w:val="000A3C73"/>
    <w:rsid w:val="000A4423"/>
    <w:rsid w:val="000B57D6"/>
    <w:rsid w:val="000E6C57"/>
    <w:rsid w:val="00116E21"/>
    <w:rsid w:val="00125407"/>
    <w:rsid w:val="001270FF"/>
    <w:rsid w:val="00135F1C"/>
    <w:rsid w:val="0016035F"/>
    <w:rsid w:val="00181BF5"/>
    <w:rsid w:val="00195AA6"/>
    <w:rsid w:val="001B2EAB"/>
    <w:rsid w:val="001C267C"/>
    <w:rsid w:val="001E3C22"/>
    <w:rsid w:val="001F00EE"/>
    <w:rsid w:val="001F024D"/>
    <w:rsid w:val="00225919"/>
    <w:rsid w:val="00295CC1"/>
    <w:rsid w:val="002B481F"/>
    <w:rsid w:val="002C772C"/>
    <w:rsid w:val="002F1D3C"/>
    <w:rsid w:val="00376502"/>
    <w:rsid w:val="003840D5"/>
    <w:rsid w:val="003B608F"/>
    <w:rsid w:val="003C0034"/>
    <w:rsid w:val="003C2FF6"/>
    <w:rsid w:val="003E0AF3"/>
    <w:rsid w:val="003E22C8"/>
    <w:rsid w:val="00416F03"/>
    <w:rsid w:val="00417A9D"/>
    <w:rsid w:val="00430408"/>
    <w:rsid w:val="0043074F"/>
    <w:rsid w:val="00454DDD"/>
    <w:rsid w:val="004825C1"/>
    <w:rsid w:val="004A0593"/>
    <w:rsid w:val="004A0E83"/>
    <w:rsid w:val="004A112A"/>
    <w:rsid w:val="004A48BC"/>
    <w:rsid w:val="004F5943"/>
    <w:rsid w:val="00522A75"/>
    <w:rsid w:val="00561FCC"/>
    <w:rsid w:val="005970A0"/>
    <w:rsid w:val="005A2776"/>
    <w:rsid w:val="005B3D95"/>
    <w:rsid w:val="005F569D"/>
    <w:rsid w:val="0064241F"/>
    <w:rsid w:val="00671438"/>
    <w:rsid w:val="00675340"/>
    <w:rsid w:val="006831D9"/>
    <w:rsid w:val="00683970"/>
    <w:rsid w:val="00690AAC"/>
    <w:rsid w:val="006947EE"/>
    <w:rsid w:val="006A5549"/>
    <w:rsid w:val="006C0A33"/>
    <w:rsid w:val="006C11AD"/>
    <w:rsid w:val="006D05E4"/>
    <w:rsid w:val="0073770F"/>
    <w:rsid w:val="00796FAE"/>
    <w:rsid w:val="007A5162"/>
    <w:rsid w:val="007A5D77"/>
    <w:rsid w:val="007A71FE"/>
    <w:rsid w:val="007B2D3C"/>
    <w:rsid w:val="00804258"/>
    <w:rsid w:val="0080457C"/>
    <w:rsid w:val="00805625"/>
    <w:rsid w:val="00822281"/>
    <w:rsid w:val="00831ABA"/>
    <w:rsid w:val="00832A2F"/>
    <w:rsid w:val="00840612"/>
    <w:rsid w:val="00845B38"/>
    <w:rsid w:val="008929D7"/>
    <w:rsid w:val="0089519B"/>
    <w:rsid w:val="008C38E5"/>
    <w:rsid w:val="008E45BA"/>
    <w:rsid w:val="009011AF"/>
    <w:rsid w:val="0090522E"/>
    <w:rsid w:val="00941888"/>
    <w:rsid w:val="009754A5"/>
    <w:rsid w:val="00995F84"/>
    <w:rsid w:val="009A0908"/>
    <w:rsid w:val="009E4913"/>
    <w:rsid w:val="009F7EF3"/>
    <w:rsid w:val="009F7FC1"/>
    <w:rsid w:val="00A00476"/>
    <w:rsid w:val="00A03F84"/>
    <w:rsid w:val="00A12B22"/>
    <w:rsid w:val="00A144B9"/>
    <w:rsid w:val="00A26238"/>
    <w:rsid w:val="00A300E5"/>
    <w:rsid w:val="00A355B6"/>
    <w:rsid w:val="00A82C56"/>
    <w:rsid w:val="00AA7D5B"/>
    <w:rsid w:val="00AB2BAD"/>
    <w:rsid w:val="00AB6411"/>
    <w:rsid w:val="00AC2D98"/>
    <w:rsid w:val="00AF1AEA"/>
    <w:rsid w:val="00B06572"/>
    <w:rsid w:val="00B07A1F"/>
    <w:rsid w:val="00B21162"/>
    <w:rsid w:val="00B71754"/>
    <w:rsid w:val="00B95B0B"/>
    <w:rsid w:val="00BA1332"/>
    <w:rsid w:val="00BA24D1"/>
    <w:rsid w:val="00BA5BE4"/>
    <w:rsid w:val="00BF75A0"/>
    <w:rsid w:val="00C059CB"/>
    <w:rsid w:val="00C34014"/>
    <w:rsid w:val="00C475C4"/>
    <w:rsid w:val="00C64F11"/>
    <w:rsid w:val="00C80E66"/>
    <w:rsid w:val="00CD246E"/>
    <w:rsid w:val="00CD6083"/>
    <w:rsid w:val="00D106D9"/>
    <w:rsid w:val="00D21E90"/>
    <w:rsid w:val="00D34C4E"/>
    <w:rsid w:val="00D41A96"/>
    <w:rsid w:val="00D665AD"/>
    <w:rsid w:val="00D867A8"/>
    <w:rsid w:val="00D87725"/>
    <w:rsid w:val="00DB2138"/>
    <w:rsid w:val="00DC0D5C"/>
    <w:rsid w:val="00E014E7"/>
    <w:rsid w:val="00E146B5"/>
    <w:rsid w:val="00E5082D"/>
    <w:rsid w:val="00E75193"/>
    <w:rsid w:val="00E86005"/>
    <w:rsid w:val="00E95830"/>
    <w:rsid w:val="00ED640C"/>
    <w:rsid w:val="00EF4D6F"/>
    <w:rsid w:val="00F36776"/>
    <w:rsid w:val="00F41B1E"/>
    <w:rsid w:val="00F6558A"/>
    <w:rsid w:val="00FB04F0"/>
    <w:rsid w:val="00FC4B3F"/>
    <w:rsid w:val="00FD0F44"/>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F649"/>
  <w15:chartTrackingRefBased/>
  <w15:docId w15:val="{615107F0-244F-4083-B6C3-C86A235B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9D7"/>
    <w:pPr>
      <w:spacing w:after="0" w:line="240" w:lineRule="auto"/>
    </w:pPr>
  </w:style>
  <w:style w:type="paragraph" w:styleId="ListParagraph">
    <w:name w:val="List Paragraph"/>
    <w:basedOn w:val="Normal"/>
    <w:uiPriority w:val="34"/>
    <w:qFormat/>
    <w:rsid w:val="00081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Hills</dc:creator>
  <cp:keywords/>
  <dc:description/>
  <cp:lastModifiedBy>Kim</cp:lastModifiedBy>
  <cp:revision>2</cp:revision>
  <dcterms:created xsi:type="dcterms:W3CDTF">2023-10-04T15:11:00Z</dcterms:created>
  <dcterms:modified xsi:type="dcterms:W3CDTF">2023-10-04T15:11:00Z</dcterms:modified>
</cp:coreProperties>
</file>